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CB" w:rsidRDefault="00DE4BCB" w:rsidP="00DE4BCB">
      <w:pPr>
        <w:rPr>
          <w:rFonts w:ascii="Times New Roman" w:eastAsia="黑体" w:hAnsi="Times New Roman" w:cs="黑体"/>
          <w:sz w:val="32"/>
          <w:szCs w:val="32"/>
        </w:rPr>
      </w:pPr>
      <w:r>
        <w:rPr>
          <w:rFonts w:ascii="Times New Roman" w:eastAsia="黑体" w:hAnsi="Times New Roman" w:cs="黑体" w:hint="eastAsia"/>
          <w:sz w:val="32"/>
          <w:szCs w:val="32"/>
        </w:rPr>
        <w:t>附件</w:t>
      </w:r>
      <w:r>
        <w:rPr>
          <w:rFonts w:ascii="Times New Roman" w:eastAsia="黑体" w:hAnsi="Times New Roman" w:cs="黑体" w:hint="eastAsia"/>
          <w:sz w:val="32"/>
          <w:szCs w:val="32"/>
        </w:rPr>
        <w:t xml:space="preserve">2 </w:t>
      </w:r>
    </w:p>
    <w:p w:rsidR="00DE4BCB" w:rsidRDefault="00DE4BCB" w:rsidP="00DE4BCB">
      <w:pPr>
        <w:jc w:val="center"/>
        <w:rPr>
          <w:rFonts w:ascii="Times New Roman" w:eastAsia="方正小标宋简体" w:hAnsi="Times New Roman"/>
          <w:sz w:val="40"/>
          <w:szCs w:val="40"/>
        </w:rPr>
      </w:pPr>
      <w:r>
        <w:rPr>
          <w:rFonts w:ascii="Times New Roman" w:eastAsia="方正小标宋简体" w:hAnsi="Times New Roman" w:hint="eastAsia"/>
          <w:sz w:val="40"/>
          <w:szCs w:val="40"/>
        </w:rPr>
        <w:t>第</w:t>
      </w:r>
      <w:r w:rsidR="006C4A02" w:rsidRPr="006C4A02">
        <w:rPr>
          <w:rFonts w:ascii="Times New Roman" w:eastAsia="方正小标宋简体" w:hAnsi="Times New Roman"/>
          <w:sz w:val="40"/>
          <w:szCs w:val="40"/>
        </w:rPr>
        <w:t>二十五</w:t>
      </w:r>
      <w:r>
        <w:rPr>
          <w:rFonts w:ascii="Times New Roman" w:eastAsia="方正小标宋简体" w:hAnsi="Times New Roman" w:hint="eastAsia"/>
          <w:sz w:val="40"/>
          <w:szCs w:val="40"/>
        </w:rPr>
        <w:t>届全国政协好新闻参评作品推荐表</w:t>
      </w:r>
      <w:r w:rsidR="003460C0">
        <w:rPr>
          <w:rFonts w:ascii="Times New Roman" w:eastAsia="方正小标宋简体" w:hAnsi="Times New Roman" w:hint="eastAsia"/>
          <w:sz w:val="40"/>
          <w:szCs w:val="40"/>
        </w:rPr>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9"/>
        <w:gridCol w:w="1188"/>
        <w:gridCol w:w="1111"/>
        <w:gridCol w:w="1462"/>
        <w:gridCol w:w="1435"/>
        <w:gridCol w:w="2789"/>
      </w:tblGrid>
      <w:tr w:rsidR="00DE4BCB" w:rsidTr="006C4A02">
        <w:trPr>
          <w:trHeight w:hRule="exact" w:val="432"/>
          <w:jc w:val="center"/>
        </w:trPr>
        <w:tc>
          <w:tcPr>
            <w:tcW w:w="1639" w:type="dxa"/>
            <w:vMerge w:val="restart"/>
            <w:vAlign w:val="center"/>
          </w:tcPr>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作品标题</w:t>
            </w:r>
          </w:p>
        </w:tc>
        <w:tc>
          <w:tcPr>
            <w:tcW w:w="3761" w:type="dxa"/>
            <w:gridSpan w:val="3"/>
            <w:vMerge w:val="restart"/>
            <w:vAlign w:val="center"/>
          </w:tcPr>
          <w:p w:rsidR="00DE4BCB" w:rsidRDefault="00DE4BCB" w:rsidP="00C63505">
            <w:pPr>
              <w:spacing w:line="260" w:lineRule="exact"/>
              <w:rPr>
                <w:rFonts w:ascii="Times New Roman" w:eastAsia="黑体" w:hAnsi="Times New Roman" w:cs="黑体"/>
                <w:color w:val="000000"/>
                <w:sz w:val="28"/>
              </w:rPr>
            </w:pPr>
            <w:r>
              <w:rPr>
                <w:szCs w:val="21"/>
              </w:rPr>
              <w:t>魂铸困牛山</w:t>
            </w:r>
          </w:p>
        </w:tc>
        <w:tc>
          <w:tcPr>
            <w:tcW w:w="1435" w:type="dxa"/>
            <w:vAlign w:val="center"/>
          </w:tcPr>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参评项目</w:t>
            </w:r>
          </w:p>
        </w:tc>
        <w:tc>
          <w:tcPr>
            <w:tcW w:w="2789" w:type="dxa"/>
            <w:vAlign w:val="center"/>
          </w:tcPr>
          <w:p w:rsidR="00DE4BCB" w:rsidRDefault="00DE4BCB" w:rsidP="00F05E38">
            <w:pPr>
              <w:rPr>
                <w:rFonts w:ascii="Times New Roman" w:eastAsia="黑体" w:hAnsi="Times New Roman" w:cs="黑体"/>
                <w:color w:val="000000"/>
                <w:sz w:val="28"/>
              </w:rPr>
            </w:pPr>
            <w:r>
              <w:rPr>
                <w:szCs w:val="21"/>
              </w:rPr>
              <w:t>通讯</w:t>
            </w:r>
          </w:p>
        </w:tc>
      </w:tr>
      <w:tr w:rsidR="00DE4BCB" w:rsidTr="006C4A02">
        <w:trPr>
          <w:trHeight w:hRule="exact" w:val="374"/>
          <w:jc w:val="center"/>
        </w:trPr>
        <w:tc>
          <w:tcPr>
            <w:tcW w:w="1639" w:type="dxa"/>
            <w:vMerge/>
            <w:vAlign w:val="center"/>
          </w:tcPr>
          <w:p w:rsidR="00DE4BCB" w:rsidRDefault="00DE4BCB" w:rsidP="00C63505">
            <w:pPr>
              <w:spacing w:line="380" w:lineRule="exact"/>
              <w:ind w:firstLine="560"/>
              <w:jc w:val="center"/>
              <w:rPr>
                <w:rFonts w:ascii="Times New Roman" w:eastAsia="黑体" w:hAnsi="Times New Roman" w:cs="黑体"/>
                <w:color w:val="000000"/>
                <w:sz w:val="28"/>
              </w:rPr>
            </w:pPr>
          </w:p>
        </w:tc>
        <w:tc>
          <w:tcPr>
            <w:tcW w:w="3761" w:type="dxa"/>
            <w:gridSpan w:val="3"/>
            <w:vMerge/>
            <w:vAlign w:val="center"/>
          </w:tcPr>
          <w:p w:rsidR="00DE4BCB" w:rsidRDefault="00DE4BCB" w:rsidP="00C63505">
            <w:pPr>
              <w:spacing w:line="380" w:lineRule="exact"/>
              <w:ind w:firstLine="560"/>
              <w:jc w:val="center"/>
              <w:rPr>
                <w:rFonts w:ascii="Times New Roman" w:eastAsia="黑体" w:hAnsi="Times New Roman" w:cs="黑体"/>
                <w:color w:val="000000"/>
                <w:sz w:val="28"/>
              </w:rPr>
            </w:pPr>
          </w:p>
        </w:tc>
        <w:tc>
          <w:tcPr>
            <w:tcW w:w="1435" w:type="dxa"/>
            <w:vAlign w:val="center"/>
          </w:tcPr>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刊播介质</w:t>
            </w:r>
          </w:p>
        </w:tc>
        <w:tc>
          <w:tcPr>
            <w:tcW w:w="2789" w:type="dxa"/>
            <w:vAlign w:val="center"/>
          </w:tcPr>
          <w:p w:rsidR="00DE4BCB" w:rsidRDefault="00DE4BCB" w:rsidP="00E374D2">
            <w:pPr>
              <w:spacing w:line="260" w:lineRule="exact"/>
              <w:rPr>
                <w:rFonts w:ascii="Times New Roman" w:eastAsia="黑体" w:hAnsi="Times New Roman" w:cs="黑体"/>
                <w:color w:val="000000"/>
                <w:sz w:val="28"/>
              </w:rPr>
            </w:pPr>
            <w:r>
              <w:rPr>
                <w:szCs w:val="21"/>
              </w:rPr>
              <w:t>报纸</w:t>
            </w:r>
          </w:p>
        </w:tc>
      </w:tr>
      <w:tr w:rsidR="00DE4BCB" w:rsidTr="006C4A02">
        <w:trPr>
          <w:trHeight w:hRule="exact" w:val="347"/>
          <w:jc w:val="center"/>
        </w:trPr>
        <w:tc>
          <w:tcPr>
            <w:tcW w:w="1639" w:type="dxa"/>
            <w:vMerge/>
            <w:vAlign w:val="center"/>
          </w:tcPr>
          <w:p w:rsidR="00DE4BCB" w:rsidRDefault="00DE4BCB" w:rsidP="00C63505">
            <w:pPr>
              <w:spacing w:line="380" w:lineRule="exact"/>
              <w:ind w:firstLine="560"/>
              <w:jc w:val="center"/>
              <w:rPr>
                <w:rFonts w:ascii="Times New Roman" w:eastAsia="黑体" w:hAnsi="Times New Roman" w:cs="黑体"/>
                <w:color w:val="000000"/>
                <w:sz w:val="28"/>
              </w:rPr>
            </w:pPr>
          </w:p>
        </w:tc>
        <w:tc>
          <w:tcPr>
            <w:tcW w:w="3761" w:type="dxa"/>
            <w:gridSpan w:val="3"/>
            <w:vMerge/>
            <w:vAlign w:val="center"/>
          </w:tcPr>
          <w:p w:rsidR="00DE4BCB" w:rsidRDefault="00DE4BCB" w:rsidP="00C63505">
            <w:pPr>
              <w:spacing w:line="380" w:lineRule="exact"/>
              <w:ind w:firstLine="560"/>
              <w:jc w:val="center"/>
              <w:rPr>
                <w:rFonts w:ascii="Times New Roman" w:eastAsia="黑体" w:hAnsi="Times New Roman" w:cs="黑体"/>
                <w:color w:val="000000"/>
                <w:sz w:val="28"/>
              </w:rPr>
            </w:pPr>
          </w:p>
        </w:tc>
        <w:tc>
          <w:tcPr>
            <w:tcW w:w="1435" w:type="dxa"/>
            <w:vAlign w:val="center"/>
          </w:tcPr>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语种</w:t>
            </w:r>
          </w:p>
        </w:tc>
        <w:tc>
          <w:tcPr>
            <w:tcW w:w="2789" w:type="dxa"/>
            <w:vAlign w:val="center"/>
          </w:tcPr>
          <w:p w:rsidR="00DE4BCB" w:rsidRDefault="00DE4BCB" w:rsidP="00C63505">
            <w:pPr>
              <w:spacing w:line="240" w:lineRule="atLeast"/>
              <w:rPr>
                <w:rFonts w:ascii="Times New Roman" w:eastAsia="黑体" w:hAnsi="Times New Roman" w:cs="黑体"/>
                <w:color w:val="000000"/>
                <w:sz w:val="28"/>
              </w:rPr>
            </w:pPr>
            <w:r>
              <w:rPr>
                <w:szCs w:val="21"/>
              </w:rPr>
              <w:t>中文</w:t>
            </w:r>
            <w:r w:rsidRPr="008B14EC">
              <w:rPr>
                <w:rFonts w:hint="eastAsia"/>
                <w:szCs w:val="21"/>
              </w:rPr>
              <w:t>、</w:t>
            </w:r>
            <w:r>
              <w:rPr>
                <w:szCs w:val="21"/>
              </w:rPr>
              <w:t/>
            </w:r>
          </w:p>
        </w:tc>
      </w:tr>
      <w:tr w:rsidR="00DE4BCB" w:rsidTr="006C4A02">
        <w:trPr>
          <w:trHeight w:val="845"/>
          <w:jc w:val="center"/>
        </w:trPr>
        <w:tc>
          <w:tcPr>
            <w:tcW w:w="1639" w:type="dxa"/>
            <w:vAlign w:val="center"/>
          </w:tcPr>
          <w:p w:rsidR="00DE4BCB" w:rsidRDefault="00DE4BCB" w:rsidP="00C63505">
            <w:pPr>
              <w:spacing w:line="320" w:lineRule="exact"/>
              <w:jc w:val="center"/>
              <w:rPr>
                <w:rFonts w:ascii="Times New Roman" w:eastAsia="黑体" w:hAnsi="Times New Roman" w:cs="黑体"/>
                <w:color w:val="000000"/>
                <w:spacing w:val="-12"/>
                <w:sz w:val="28"/>
              </w:rPr>
            </w:pPr>
            <w:r>
              <w:rPr>
                <w:rFonts w:ascii="Times New Roman" w:eastAsia="黑体" w:hAnsi="Times New Roman" w:cs="黑体" w:hint="eastAsia"/>
                <w:color w:val="000000"/>
                <w:spacing w:val="-12"/>
                <w:sz w:val="28"/>
              </w:rPr>
              <w:t>作</w:t>
            </w:r>
            <w:r>
              <w:rPr>
                <w:rFonts w:ascii="Times New Roman" w:eastAsia="黑体" w:hAnsi="Times New Roman" w:cs="黑体" w:hint="eastAsia"/>
                <w:color w:val="000000"/>
                <w:spacing w:val="-12"/>
                <w:sz w:val="28"/>
              </w:rPr>
              <w:t xml:space="preserve">  </w:t>
            </w:r>
            <w:r>
              <w:rPr>
                <w:rFonts w:ascii="Times New Roman" w:eastAsia="黑体" w:hAnsi="Times New Roman" w:cs="黑体" w:hint="eastAsia"/>
                <w:color w:val="000000"/>
                <w:spacing w:val="-12"/>
                <w:sz w:val="28"/>
              </w:rPr>
              <w:t>者</w:t>
            </w:r>
          </w:p>
          <w:p w:rsidR="00DE4BCB" w:rsidRDefault="00DE4BCB" w:rsidP="00C63505">
            <w:pPr>
              <w:spacing w:line="320" w:lineRule="exact"/>
              <w:jc w:val="center"/>
              <w:rPr>
                <w:rFonts w:ascii="Times New Roman" w:eastAsia="黑体" w:hAnsi="Times New Roman" w:cs="黑体"/>
                <w:color w:val="000000"/>
                <w:spacing w:val="-12"/>
                <w:sz w:val="24"/>
              </w:rPr>
            </w:pPr>
            <w:r>
              <w:rPr>
                <w:rFonts w:ascii="Times New Roman" w:eastAsia="黑体" w:hAnsi="Times New Roman" w:cs="黑体" w:hint="eastAsia"/>
                <w:color w:val="000000"/>
                <w:spacing w:val="-12"/>
                <w:sz w:val="24"/>
              </w:rPr>
              <w:t>（主创人员）</w:t>
            </w:r>
          </w:p>
        </w:tc>
        <w:tc>
          <w:tcPr>
            <w:tcW w:w="2299" w:type="dxa"/>
            <w:gridSpan w:val="2"/>
            <w:vAlign w:val="center"/>
          </w:tcPr>
          <w:p w:rsidR="00DE4BCB" w:rsidRDefault="00DE4BCB" w:rsidP="00C63505">
            <w:pPr>
              <w:spacing w:line="260" w:lineRule="exact"/>
              <w:rPr>
                <w:rFonts w:ascii="Times New Roman" w:eastAsia="仿宋_GB2312" w:hAnsi="Times New Roman" w:cs="仿宋_GB2312"/>
                <w:color w:val="000000"/>
                <w:sz w:val="28"/>
              </w:rPr>
            </w:pPr>
            <w:r>
              <w:rPr>
                <w:rFonts w:hint="eastAsia"/>
                <w:szCs w:val="21"/>
              </w:rPr>
              <w:t>司晋丽  黄静</w:t>
            </w:r>
          </w:p>
        </w:tc>
        <w:tc>
          <w:tcPr>
            <w:tcW w:w="1462" w:type="dxa"/>
            <w:vAlign w:val="center"/>
          </w:tcPr>
          <w:p w:rsidR="00DE4BCB" w:rsidRDefault="00DE4BCB" w:rsidP="00C63505">
            <w:pPr>
              <w:jc w:val="center"/>
              <w:rPr>
                <w:rFonts w:ascii="Times New Roman" w:eastAsia="黑体" w:hAnsi="Times New Roman" w:cs="黑体"/>
                <w:color w:val="000000"/>
                <w:sz w:val="28"/>
              </w:rPr>
            </w:pPr>
            <w:r>
              <w:rPr>
                <w:rFonts w:ascii="Times New Roman" w:eastAsia="黑体" w:hAnsi="Times New Roman" w:cs="黑体" w:hint="eastAsia"/>
                <w:color w:val="000000"/>
                <w:sz w:val="28"/>
              </w:rPr>
              <w:t>编辑</w:t>
            </w:r>
          </w:p>
        </w:tc>
        <w:tc>
          <w:tcPr>
            <w:tcW w:w="4224" w:type="dxa"/>
            <w:gridSpan w:val="2"/>
            <w:vAlign w:val="center"/>
          </w:tcPr>
          <w:p w:rsidR="00DE4BCB" w:rsidRDefault="00DE4BCB" w:rsidP="00C63505">
            <w:pPr>
              <w:spacing w:line="240" w:lineRule="exact"/>
              <w:rPr>
                <w:rFonts w:ascii="Times New Roman" w:eastAsia="仿宋_GB2312" w:hAnsi="Times New Roman" w:cs="仿宋_GB2312"/>
                <w:color w:val="000000"/>
                <w:w w:val="95"/>
                <w:szCs w:val="21"/>
              </w:rPr>
            </w:pPr>
            <w:r>
              <w:rPr>
                <w:rFonts w:hint="eastAsia"/>
                <w:szCs w:val="21"/>
              </w:rPr>
              <w:t>司晋丽</w:t>
            </w:r>
          </w:p>
        </w:tc>
      </w:tr>
      <w:tr w:rsidR="00DE4BCB" w:rsidTr="006C4A02">
        <w:trPr>
          <w:trHeight w:val="605"/>
          <w:jc w:val="center"/>
        </w:trPr>
        <w:tc>
          <w:tcPr>
            <w:tcW w:w="1639" w:type="dxa"/>
            <w:vAlign w:val="center"/>
          </w:tcPr>
          <w:p w:rsidR="00DE4BCB" w:rsidRDefault="00DE4BCB" w:rsidP="00C63505">
            <w:pPr>
              <w:jc w:val="center"/>
              <w:rPr>
                <w:rFonts w:ascii="Times New Roman" w:eastAsia="黑体" w:hAnsi="Times New Roman" w:cs="黑体"/>
                <w:color w:val="000000"/>
                <w:sz w:val="28"/>
              </w:rPr>
            </w:pPr>
            <w:r>
              <w:rPr>
                <w:rFonts w:ascii="Times New Roman" w:eastAsia="黑体" w:hAnsi="Times New Roman" w:cs="黑体" w:hint="eastAsia"/>
                <w:color w:val="000000"/>
                <w:sz w:val="28"/>
              </w:rPr>
              <w:t>刊播单位</w:t>
            </w:r>
          </w:p>
        </w:tc>
        <w:tc>
          <w:tcPr>
            <w:tcW w:w="2299" w:type="dxa"/>
            <w:gridSpan w:val="2"/>
            <w:vAlign w:val="center"/>
          </w:tcPr>
          <w:p w:rsidR="00DE4BCB" w:rsidRDefault="00DE4BCB" w:rsidP="00C63505">
            <w:pPr>
              <w:spacing w:line="260" w:lineRule="exact"/>
              <w:ind w:firstLine="420"/>
              <w:rPr>
                <w:rFonts w:ascii="Times New Roman" w:eastAsia="仿宋_GB2312" w:hAnsi="Times New Roman" w:cs="仿宋_GB2312"/>
                <w:color w:val="000000"/>
                <w:szCs w:val="21"/>
              </w:rPr>
            </w:pPr>
            <w:r>
              <w:rPr>
                <w:rFonts w:hint="eastAsia"/>
                <w:szCs w:val="21"/>
              </w:rPr>
              <w:t>人民政协报</w:t>
            </w:r>
          </w:p>
        </w:tc>
        <w:tc>
          <w:tcPr>
            <w:tcW w:w="1462" w:type="dxa"/>
            <w:vAlign w:val="center"/>
          </w:tcPr>
          <w:p w:rsidR="00DE4BCB" w:rsidRDefault="00DE4BCB" w:rsidP="00C63505">
            <w:pPr>
              <w:spacing w:line="40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刊播日期</w:t>
            </w:r>
          </w:p>
        </w:tc>
        <w:tc>
          <w:tcPr>
            <w:tcW w:w="4224" w:type="dxa"/>
            <w:gridSpan w:val="2"/>
            <w:vAlign w:val="center"/>
          </w:tcPr>
          <w:p w:rsidR="00DE4BCB" w:rsidRDefault="00DE4BCB" w:rsidP="00C63505">
            <w:pPr>
              <w:spacing w:line="260" w:lineRule="exact"/>
              <w:rPr>
                <w:rFonts w:ascii="Times New Roman" w:eastAsia="仿宋_GB2312" w:hAnsi="Times New Roman" w:cs="仿宋_GB2312"/>
                <w:color w:val="000000"/>
                <w:sz w:val="18"/>
                <w:szCs w:val="18"/>
                <w:highlight w:val="green"/>
              </w:rPr>
            </w:pPr>
            <w:r>
              <w:rPr>
                <w:rFonts w:hint="eastAsia"/>
                <w:szCs w:val="21"/>
              </w:rPr>
              <w:t>2022-08-16</w:t>
            </w:r>
          </w:p>
        </w:tc>
      </w:tr>
      <w:tr w:rsidR="00DE4BCB" w:rsidTr="006C4A02">
        <w:trPr>
          <w:trHeight w:hRule="exact" w:val="1046"/>
          <w:jc w:val="center"/>
        </w:trPr>
        <w:tc>
          <w:tcPr>
            <w:tcW w:w="1639" w:type="dxa"/>
            <w:vAlign w:val="center"/>
          </w:tcPr>
          <w:p w:rsidR="00DE4BCB" w:rsidRDefault="00DE4BCB" w:rsidP="00C63505">
            <w:pPr>
              <w:spacing w:line="4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刊播版面</w:t>
            </w:r>
            <w:r>
              <w:rPr>
                <w:rFonts w:ascii="Times New Roman" w:eastAsia="黑体" w:hAnsi="Times New Roman" w:cs="黑体" w:hint="eastAsia"/>
                <w:color w:val="000000"/>
                <w:spacing w:val="-12"/>
                <w:sz w:val="28"/>
              </w:rPr>
              <w:t>(</w:t>
            </w:r>
            <w:r>
              <w:rPr>
                <w:rFonts w:ascii="Times New Roman" w:eastAsia="黑体" w:hAnsi="Times New Roman" w:cs="黑体" w:hint="eastAsia"/>
                <w:color w:val="000000"/>
                <w:spacing w:val="-12"/>
                <w:sz w:val="24"/>
              </w:rPr>
              <w:t>名称和版次</w:t>
            </w:r>
            <w:r>
              <w:rPr>
                <w:rFonts w:ascii="Times New Roman" w:eastAsia="黑体" w:hAnsi="Times New Roman" w:cs="黑体" w:hint="eastAsia"/>
                <w:color w:val="000000"/>
                <w:spacing w:val="-12"/>
                <w:sz w:val="24"/>
              </w:rPr>
              <w:t>)</w:t>
            </w:r>
          </w:p>
        </w:tc>
        <w:tc>
          <w:tcPr>
            <w:tcW w:w="2299" w:type="dxa"/>
            <w:gridSpan w:val="2"/>
            <w:vAlign w:val="center"/>
          </w:tcPr>
          <w:p w:rsidR="00DE4BCB" w:rsidRDefault="00DE4BCB" w:rsidP="00C63505">
            <w:pPr>
              <w:spacing w:line="260" w:lineRule="exact"/>
              <w:rPr>
                <w:rFonts w:ascii="Times New Roman" w:eastAsia="仿宋_GB2312" w:hAnsi="Times New Roman" w:cs="仿宋_GB2312"/>
                <w:color w:val="000000"/>
                <w:szCs w:val="21"/>
              </w:rPr>
            </w:pPr>
            <w:r>
              <w:rPr>
                <w:rFonts w:hint="eastAsia"/>
                <w:szCs w:val="21"/>
              </w:rPr>
              <w:t>第3版</w:t>
            </w:r>
          </w:p>
        </w:tc>
        <w:tc>
          <w:tcPr>
            <w:tcW w:w="1462" w:type="dxa"/>
            <w:vAlign w:val="center"/>
          </w:tcPr>
          <w:p w:rsidR="00DE4BCB" w:rsidRDefault="00DE4BCB" w:rsidP="00C63505">
            <w:pPr>
              <w:spacing w:line="40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作品字数</w:t>
            </w:r>
          </w:p>
          <w:p w:rsidR="00DE4BCB" w:rsidRDefault="00DE4BCB" w:rsidP="00C63505">
            <w:pPr>
              <w:spacing w:line="40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（时长）</w:t>
            </w:r>
          </w:p>
        </w:tc>
        <w:tc>
          <w:tcPr>
            <w:tcW w:w="4224" w:type="dxa"/>
            <w:gridSpan w:val="2"/>
            <w:vAlign w:val="center"/>
          </w:tcPr>
          <w:p w:rsidR="00DE4BCB" w:rsidRDefault="00DE4BCB" w:rsidP="00C63505">
            <w:pPr>
              <w:spacing w:line="260" w:lineRule="exact"/>
              <w:rPr>
                <w:rFonts w:ascii="Times New Roman" w:eastAsia="仿宋_GB2312" w:hAnsi="Times New Roman" w:cs="仿宋_GB2312"/>
                <w:color w:val="000000"/>
                <w:szCs w:val="21"/>
              </w:rPr>
            </w:pPr>
            <w:r>
              <w:rPr>
                <w:szCs w:val="21"/>
              </w:rPr>
              <w:t>4200</w:t>
            </w:r>
            <w:r>
              <w:rPr>
                <w:u w:color="auto"/>
              </w:rPr>
              <w:t/>
            </w:r>
          </w:p>
        </w:tc>
      </w:tr>
      <w:tr w:rsidR="00DE4BCB" w:rsidTr="006C4A02">
        <w:trPr>
          <w:trHeight w:hRule="exact" w:val="569"/>
          <w:jc w:val="center"/>
        </w:trPr>
        <w:tc>
          <w:tcPr>
            <w:tcW w:w="2827" w:type="dxa"/>
            <w:gridSpan w:val="2"/>
            <w:vAlign w:val="center"/>
          </w:tcPr>
          <w:p w:rsidR="00DE4BCB" w:rsidRDefault="00DE4BCB" w:rsidP="00C63505">
            <w:pPr>
              <w:spacing w:line="340" w:lineRule="exact"/>
              <w:rPr>
                <w:rFonts w:ascii="Times New Roman" w:hAnsi="Times New Roman"/>
                <w:color w:val="000000"/>
                <w:szCs w:val="21"/>
              </w:rPr>
            </w:pPr>
            <w:r>
              <w:rPr>
                <w:rFonts w:ascii="Times New Roman" w:eastAsia="黑体" w:hAnsi="Times New Roman" w:cs="黑体" w:hint="eastAsia"/>
                <w:color w:val="000000"/>
                <w:sz w:val="28"/>
              </w:rPr>
              <w:t>新媒体作品填报网址</w:t>
            </w:r>
          </w:p>
        </w:tc>
        <w:tc>
          <w:tcPr>
            <w:tcW w:w="6797" w:type="dxa"/>
            <w:gridSpan w:val="4"/>
            <w:vAlign w:val="center"/>
          </w:tcPr>
          <w:p w:rsidR="00DE4BCB" w:rsidRDefault="00DE4BCB" w:rsidP="00C63505">
            <w:pPr>
              <w:spacing w:line="260" w:lineRule="exact"/>
              <w:rPr>
                <w:rFonts w:ascii="Times New Roman" w:eastAsia="华文中宋" w:hAnsi="Times New Roman"/>
                <w:color w:val="000000"/>
                <w:sz w:val="28"/>
              </w:rPr>
            </w:pPr>
          </w:p>
        </w:tc>
      </w:tr>
      <w:tr w:rsidR="00DE4BCB" w:rsidTr="006C4A02">
        <w:trPr>
          <w:trHeight w:val="1730"/>
          <w:jc w:val="center"/>
        </w:trPr>
        <w:tc>
          <w:tcPr>
            <w:tcW w:w="1639" w:type="dxa"/>
            <w:vAlign w:val="center"/>
          </w:tcPr>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 xml:space="preserve">  </w:t>
            </w:r>
            <w:r>
              <w:rPr>
                <w:rFonts w:ascii="Times New Roman" w:eastAsia="黑体" w:hAnsi="Times New Roman" w:cs="黑体" w:hint="eastAsia"/>
                <w:color w:val="000000"/>
                <w:sz w:val="28"/>
              </w:rPr>
              <w:t>︵</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作采</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品编</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简过</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介程</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 xml:space="preserve">  </w:t>
            </w:r>
            <w:r>
              <w:rPr>
                <w:rFonts w:ascii="Times New Roman" w:eastAsia="黑体" w:hAnsi="Times New Roman" w:cs="黑体" w:hint="eastAsia"/>
                <w:color w:val="000000"/>
                <w:sz w:val="28"/>
              </w:rPr>
              <w:t>︶</w:t>
            </w:r>
          </w:p>
        </w:tc>
        <w:tc>
          <w:tcPr>
            <w:tcW w:w="7985" w:type="dxa"/>
            <w:gridSpan w:val="5"/>
            <w:vAlign w:val="center"/>
          </w:tcPr>
          <w:p w:rsidR="00DE4BCB" w:rsidRPr="00105E74" w:rsidRDefault="00DE4BCB" w:rsidP="00C63505">
            <w:pPr>
              <w:spacing w:line="240" w:lineRule="exact"/>
              <w:rPr>
                <w:rFonts w:ascii="Times New Roman" w:eastAsia="仿宋_GB2312" w:hAnsi="Times New Roman" w:cs="仿宋_GB2312"/>
                <w:color w:val="000000"/>
                <w:szCs w:val="21"/>
              </w:rPr>
            </w:pPr>
          </w:p>
          <w:p w:rsidR="00DE4BCB" w:rsidRDefault="00DE4BCB" w:rsidP="00DE4BCB">
            <w:pPr>
              <w:ind w:rightChars="150" w:right="315" w:firstLineChars="200" w:firstLine="360"/>
              <w:jc w:val="left"/>
              <w:rPr>
                <w:sz w:val="18"/>
                <w:szCs w:val="18"/>
              </w:rPr>
            </w:pPr>
            <w:r w:rsidRPr="00D32194">
              <w:rPr>
                <w:rFonts w:hint="eastAsia"/>
                <w:sz w:val="18"/>
                <w:szCs w:val="18"/>
              </w:rPr>
              <w:t>全国政协十三届五次会议期间，一件名为《关于从国家层面支持保护利用贵州“困牛山百壮士”事迹及其战斗遗址》的联名提案，引起记者关注。“困牛山百壮士”与“狼牙山五壮士”有何相似之处？缘何从未听过这个故事？记者会上即采访了戚建国、叶小文、刘晓凯三位委员，发表通讯《在困牛山发生的故事，比狼牙山故事早7年》。当年8月，记者应邀参加在贵州举办的专题研讨会，并实地采访了政协委员、英烈后代、党史学者和革命遗址讲解员等，形成通讯《魂铸困牛山》。这篇通讯展现了人民政协在挖掘困牛山红军事迹中发挥的文史资料征集和研究的作用和优势，体现出“三亲”特色；通过挖掘、讲述这段鲜为人知的历史，让红色基因血脉赓续、让伟大的精神价值在全社会绽放光芒。</w:t>
            </w:r>
          </w:p>
          <w:p w:rsidR="00DE4BCB" w:rsidRDefault="00DE4BCB" w:rsidP="00C63505">
            <w:pPr>
              <w:spacing w:line="300" w:lineRule="exact"/>
              <w:ind w:firstLine="420"/>
              <w:rPr>
                <w:rFonts w:ascii="Times New Roman" w:eastAsia="仿宋_GB2312" w:hAnsi="Times New Roman" w:cs="仿宋_GB2312"/>
                <w:color w:val="000000"/>
                <w:w w:val="95"/>
                <w:szCs w:val="21"/>
              </w:rPr>
            </w:pPr>
          </w:p>
        </w:tc>
      </w:tr>
      <w:tr w:rsidR="00DE4BCB" w:rsidTr="006C4A02">
        <w:trPr>
          <w:trHeight w:hRule="exact" w:val="1515"/>
          <w:jc w:val="center"/>
        </w:trPr>
        <w:tc>
          <w:tcPr>
            <w:tcW w:w="1639" w:type="dxa"/>
            <w:vAlign w:val="center"/>
          </w:tcPr>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社</w:t>
            </w:r>
          </w:p>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会</w:t>
            </w:r>
          </w:p>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效</w:t>
            </w:r>
          </w:p>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果</w:t>
            </w:r>
          </w:p>
        </w:tc>
        <w:tc>
          <w:tcPr>
            <w:tcW w:w="7985" w:type="dxa"/>
            <w:gridSpan w:val="5"/>
            <w:vAlign w:val="center"/>
          </w:tcPr>
          <w:p w:rsidR="00DE4BCB" w:rsidRDefault="00DE4BCB" w:rsidP="00C63505">
            <w:pPr>
              <w:spacing w:line="300" w:lineRule="exact"/>
              <w:ind w:firstLine="420"/>
              <w:rPr>
                <w:rFonts w:ascii="Times New Roman" w:eastAsia="仿宋_GB2312" w:hAnsi="Times New Roman" w:cs="仿宋_GB2312"/>
                <w:color w:val="000000"/>
                <w:szCs w:val="21"/>
              </w:rPr>
            </w:pPr>
            <w:r w:rsidRPr="00D32194">
              <w:rPr>
                <w:rFonts w:hint="eastAsia"/>
                <w:sz w:val="18"/>
                <w:szCs w:val="18"/>
              </w:rPr>
              <w:t>2021年3月16日，时任贵州省委书记谌贻琴专程前往困牛山战斗遗址，缅怀革命先烈，明确强调“要把这个故事世世代代讲下去、传下去”。本篇通讯发表后，被《贵州政协报》头版全文转载（2022年8月17日1版）；《铜仁日报》“深度”版整版转载（2022年8月18日第5版）。</w:t>
            </w:r>
          </w:p>
        </w:tc>
      </w:tr>
      <w:tr w:rsidR="00DE4BCB" w:rsidTr="006C4A02">
        <w:trPr>
          <w:trHeight w:hRule="exact" w:val="2248"/>
          <w:jc w:val="center"/>
        </w:trPr>
        <w:tc>
          <w:tcPr>
            <w:tcW w:w="1639" w:type="dxa"/>
            <w:tcBorders>
              <w:bottom w:val="single" w:sz="4" w:space="0" w:color="auto"/>
            </w:tcBorders>
            <w:vAlign w:val="center"/>
          </w:tcPr>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单</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位</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意</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见</w:t>
            </w:r>
          </w:p>
        </w:tc>
        <w:tc>
          <w:tcPr>
            <w:tcW w:w="7985" w:type="dxa"/>
            <w:gridSpan w:val="5"/>
            <w:tcBorders>
              <w:bottom w:val="single" w:sz="4" w:space="0" w:color="auto"/>
            </w:tcBorders>
            <w:vAlign w:val="center"/>
          </w:tcPr>
          <w:p w:rsidR="00DE4BCB" w:rsidRDefault="00DE4BCB" w:rsidP="00C63505">
            <w:pPr>
              <w:spacing w:line="300" w:lineRule="exact"/>
              <w:ind w:firstLine="420"/>
              <w:rPr>
                <w:rFonts w:ascii="Times New Roman" w:eastAsia="仿宋_GB2312" w:hAnsi="Times New Roman" w:cs="仿宋_GB2312"/>
                <w:color w:val="000000"/>
                <w:sz w:val="24"/>
                <w:szCs w:val="18"/>
              </w:rPr>
            </w:pPr>
            <w:r>
              <w:rPr>
                <w:rFonts w:ascii="Times New Roman" w:eastAsia="仿宋_GB2312" w:hAnsi="Times New Roman" w:cs="仿宋_GB2312" w:hint="eastAsia"/>
                <w:color w:val="000000"/>
                <w:sz w:val="24"/>
                <w:szCs w:val="18"/>
              </w:rPr>
              <w:t>推荐理由：</w:t>
            </w:r>
          </w:p>
          <w:p w:rsidR="00DE4BCB" w:rsidRDefault="00DE4BCB" w:rsidP="00C63505">
            <w:pPr>
              <w:spacing w:line="300" w:lineRule="exact"/>
              <w:rPr>
                <w:rFonts w:ascii="Times New Roman" w:eastAsia="仿宋_GB2312" w:hAnsi="Times New Roman" w:cs="仿宋_GB2312"/>
                <w:color w:val="000000"/>
                <w:sz w:val="24"/>
                <w:szCs w:val="18"/>
              </w:rPr>
            </w:pPr>
          </w:p>
          <w:p w:rsidR="00DE4BCB" w:rsidRDefault="00DE4BCB" w:rsidP="00C63505">
            <w:pPr>
              <w:spacing w:line="300" w:lineRule="exact"/>
              <w:ind w:firstLine="420"/>
              <w:rPr>
                <w:sz w:val="18"/>
                <w:szCs w:val="18"/>
              </w:rPr>
            </w:pPr>
            <w:r>
              <w:rPr>
                <w:sz w:val="18"/>
                <w:szCs w:val="18"/>
              </w:rPr>
              <w:t>经我单位审核，该作品内容真实，相关申报材料属实。我单位同意推荐该作品参加第二十五届全国政协好新闻评选。</w:t>
            </w:r>
          </w:p>
          <w:p w:rsidR="00DE4BCB" w:rsidRDefault="00DE4BCB" w:rsidP="00C63505">
            <w:pPr>
              <w:spacing w:line="300" w:lineRule="exact"/>
              <w:ind w:firstLine="420"/>
              <w:rPr>
                <w:rFonts w:ascii="Times New Roman" w:eastAsia="仿宋_GB2312" w:hAnsi="Times New Roman" w:cs="仿宋_GB2312"/>
                <w:color w:val="000000"/>
                <w:sz w:val="24"/>
                <w:szCs w:val="18"/>
              </w:rPr>
            </w:pPr>
            <w:r>
              <w:rPr>
                <w:rFonts w:ascii="Times New Roman" w:eastAsia="仿宋_GB2312" w:hAnsi="Times New Roman" w:cs="仿宋_GB2312" w:hint="eastAsia"/>
                <w:color w:val="000000"/>
                <w:sz w:val="24"/>
                <w:szCs w:val="18"/>
              </w:rPr>
              <w:t xml:space="preserve">                      </w:t>
            </w:r>
            <w:r>
              <w:rPr>
                <w:rFonts w:ascii="Times New Roman" w:eastAsia="仿宋_GB2312" w:hAnsi="Times New Roman" w:cs="仿宋_GB2312" w:hint="eastAsia"/>
                <w:color w:val="000000"/>
                <w:sz w:val="24"/>
                <w:szCs w:val="18"/>
              </w:rPr>
              <w:t>刊播单位负责同志签名</w:t>
            </w:r>
          </w:p>
          <w:p w:rsidR="00DE4BCB" w:rsidRDefault="00DE4BCB" w:rsidP="00C4505A">
            <w:pPr>
              <w:spacing w:line="300" w:lineRule="exact"/>
              <w:ind w:firstLine="420"/>
              <w:jc w:val="right"/>
              <w:rPr>
                <w:rFonts w:ascii="Times New Roman" w:eastAsia="仿宋_GB2312" w:hAnsi="Times New Roman" w:cs="仿宋_GB2312"/>
                <w:color w:val="000000"/>
                <w:szCs w:val="21"/>
              </w:rPr>
            </w:pPr>
            <w:r>
              <w:rPr>
                <w:rFonts w:ascii="Times New Roman" w:eastAsia="仿宋_GB2312" w:hAnsi="Times New Roman" w:cs="仿宋_GB2312" w:hint="eastAsia"/>
                <w:color w:val="000000"/>
                <w:sz w:val="24"/>
                <w:szCs w:val="18"/>
              </w:rPr>
              <w:t>（盖刊播单位公章）</w:t>
            </w:r>
            <w:r>
              <w:rPr>
                <w:rFonts w:ascii="Times New Roman" w:eastAsia="仿宋_GB2312" w:hAnsi="Times New Roman" w:cs="仿宋_GB2312" w:hint="eastAsia"/>
                <w:color w:val="000000"/>
                <w:sz w:val="24"/>
                <w:szCs w:val="18"/>
              </w:rPr>
              <w:t xml:space="preserve"> </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color w:val="000000"/>
                <w:sz w:val="24"/>
                <w:szCs w:val="18"/>
              </w:rPr>
              <w:t>年</w:t>
            </w:r>
            <w:r>
              <w:rPr>
                <w:rFonts w:ascii="Times New Roman" w:eastAsia="仿宋_GB2312" w:hAnsi="Times New Roman" w:cs="仿宋_GB2312" w:hint="eastAsia"/>
                <w:color w:val="000000"/>
                <w:sz w:val="24"/>
                <w:szCs w:val="18"/>
              </w:rPr>
              <w:t xml:space="preserve">  </w:t>
            </w:r>
            <w:r>
              <w:rPr>
                <w:rFonts w:ascii="Times New Roman" w:eastAsia="仿宋_GB2312" w:hAnsi="Times New Roman" w:cs="仿宋_GB2312" w:hint="eastAsia"/>
                <w:color w:val="000000"/>
                <w:sz w:val="24"/>
                <w:szCs w:val="18"/>
              </w:rPr>
              <w:t>月</w:t>
            </w:r>
            <w:r>
              <w:rPr>
                <w:rFonts w:ascii="Times New Roman" w:eastAsia="仿宋_GB2312" w:hAnsi="Times New Roman" w:cs="仿宋_GB2312" w:hint="eastAsia"/>
                <w:color w:val="000000"/>
                <w:sz w:val="24"/>
                <w:szCs w:val="18"/>
              </w:rPr>
              <w:t xml:space="preserve">  </w:t>
            </w:r>
            <w:r>
              <w:rPr>
                <w:rFonts w:ascii="Times New Roman" w:eastAsia="仿宋_GB2312" w:hAnsi="Times New Roman" w:cs="仿宋_GB2312" w:hint="eastAsia"/>
                <w:color w:val="000000"/>
                <w:sz w:val="24"/>
                <w:szCs w:val="18"/>
              </w:rPr>
              <w:t>日</w:t>
            </w:r>
          </w:p>
        </w:tc>
      </w:tr>
    </w:tbl>
    <w:p w:rsidR="006432E8" w:rsidRDefault="0036226B">
      <w:pPr>
        <w:widowControl/>
        <w:jc w:val="left"/>
        <w:rPr>
          <w:rFonts w:ascii="Times New Roman" w:eastAsia="仿宋_GB2312" w:hAnsi="Times New Roman" w:cs="仿宋_GB2312"/>
          <w:sz w:val="32"/>
        </w:rPr>
      </w:pPr>
      <w:r w:rsidR="006432E8">
        <w:rPr>
          <w:rFonts w:ascii="Times New Roman" w:eastAsia="仿宋_GB2312" w:hAnsi="Times New Roman" w:cs="仿宋_GB2312"/>
          <w:sz w:val="32"/>
        </w:rPr>
        <w:lastRenderedPageBreak/>
        <w:t/>
      </w:r>
    </w:p>
    <w:sectPr w:rsidR="00DE4BCB" w:rsidRPr="00C8776F" w:rsidSect="0035373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16" w:rsidRDefault="00710316" w:rsidP="005341A2">
      <w:r>
        <w:separator/>
      </w:r>
    </w:p>
  </w:endnote>
  <w:endnote w:type="continuationSeparator" w:id="0">
    <w:p w:rsidR="00710316" w:rsidRDefault="00710316" w:rsidP="0053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16" w:rsidRDefault="00710316" w:rsidP="005341A2">
      <w:r>
        <w:separator/>
      </w:r>
    </w:p>
  </w:footnote>
  <w:footnote w:type="continuationSeparator" w:id="0">
    <w:p w:rsidR="00710316" w:rsidRDefault="00710316" w:rsidP="00534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FED966"/>
    <w:multiLevelType w:val="singleLevel"/>
    <w:tmpl w:val="D9FED966"/>
    <w:lvl w:ilvl="0">
      <w:start w:val="1"/>
      <w:numFmt w:val="decimal"/>
      <w:suff w:val="space"/>
      <w:lvlText w:val="%1."/>
      <w:lvlJc w:val="left"/>
    </w:lvl>
  </w:abstractNum>
  <w:abstractNum w:abstractNumId="1">
    <w:nsid w:val="6CCC2504"/>
    <w:multiLevelType w:val="hybridMultilevel"/>
    <w:tmpl w:val="948E78E0"/>
    <w:lvl w:ilvl="0" w:tplc="5512123A">
      <w:start w:val="1"/>
      <w:numFmt w:val="decimal"/>
      <w:suff w:val="nothing"/>
      <w:lvlText w:val="%1"/>
      <w:lvlJc w:val="left"/>
      <w:pPr>
        <w:ind w:left="420" w:hanging="420"/>
      </w:pPr>
      <w:rPr>
        <w:rFonts w:ascii="Times New Roman" w:eastAsia="黑体" w:hAnsi="Times New Roman"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4E2AC5"/>
    <w:multiLevelType w:val="singleLevel"/>
    <w:tmpl w:val="7B4E2AC5"/>
    <w:lvl w:ilvl="0">
      <w:start w:val="1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1A"/>
    <w:rsid w:val="00062A1A"/>
    <w:rsid w:val="000C561C"/>
    <w:rsid w:val="000F41EE"/>
    <w:rsid w:val="00101D06"/>
    <w:rsid w:val="00193B71"/>
    <w:rsid w:val="001B68DD"/>
    <w:rsid w:val="001C0E19"/>
    <w:rsid w:val="001C4C10"/>
    <w:rsid w:val="002245DC"/>
    <w:rsid w:val="00246A2C"/>
    <w:rsid w:val="00323011"/>
    <w:rsid w:val="003460C0"/>
    <w:rsid w:val="0035373F"/>
    <w:rsid w:val="003569E3"/>
    <w:rsid w:val="0036226B"/>
    <w:rsid w:val="00380FCB"/>
    <w:rsid w:val="003A0855"/>
    <w:rsid w:val="00411C25"/>
    <w:rsid w:val="00413253"/>
    <w:rsid w:val="004471A8"/>
    <w:rsid w:val="00453B9C"/>
    <w:rsid w:val="00503456"/>
    <w:rsid w:val="005341A2"/>
    <w:rsid w:val="0056434E"/>
    <w:rsid w:val="005968FC"/>
    <w:rsid w:val="005A6874"/>
    <w:rsid w:val="005B4631"/>
    <w:rsid w:val="005D63F7"/>
    <w:rsid w:val="006432E8"/>
    <w:rsid w:val="006573FF"/>
    <w:rsid w:val="006C1FE0"/>
    <w:rsid w:val="006C4A02"/>
    <w:rsid w:val="006E1A56"/>
    <w:rsid w:val="00702524"/>
    <w:rsid w:val="00710316"/>
    <w:rsid w:val="00713DF9"/>
    <w:rsid w:val="00731D66"/>
    <w:rsid w:val="00754EEE"/>
    <w:rsid w:val="007753C1"/>
    <w:rsid w:val="007779EA"/>
    <w:rsid w:val="007963CB"/>
    <w:rsid w:val="00825E06"/>
    <w:rsid w:val="008318E7"/>
    <w:rsid w:val="00886FE2"/>
    <w:rsid w:val="008871F5"/>
    <w:rsid w:val="008A491A"/>
    <w:rsid w:val="008B14EC"/>
    <w:rsid w:val="00927010"/>
    <w:rsid w:val="0095003D"/>
    <w:rsid w:val="00967C6D"/>
    <w:rsid w:val="009B3278"/>
    <w:rsid w:val="009C0A07"/>
    <w:rsid w:val="00A042FA"/>
    <w:rsid w:val="00A1080E"/>
    <w:rsid w:val="00A1138A"/>
    <w:rsid w:val="00A73EAF"/>
    <w:rsid w:val="00AE4A9E"/>
    <w:rsid w:val="00B62A1B"/>
    <w:rsid w:val="00C04EA8"/>
    <w:rsid w:val="00C404D6"/>
    <w:rsid w:val="00C41FBA"/>
    <w:rsid w:val="00C4505A"/>
    <w:rsid w:val="00C577F9"/>
    <w:rsid w:val="00C612D9"/>
    <w:rsid w:val="00C8776F"/>
    <w:rsid w:val="00C937D8"/>
    <w:rsid w:val="00CA33AC"/>
    <w:rsid w:val="00CC6F51"/>
    <w:rsid w:val="00CD4533"/>
    <w:rsid w:val="00CD6D51"/>
    <w:rsid w:val="00D2226E"/>
    <w:rsid w:val="00D32194"/>
    <w:rsid w:val="00D323A9"/>
    <w:rsid w:val="00D477A8"/>
    <w:rsid w:val="00D5021B"/>
    <w:rsid w:val="00D631DB"/>
    <w:rsid w:val="00D64B13"/>
    <w:rsid w:val="00DA763D"/>
    <w:rsid w:val="00DD4B43"/>
    <w:rsid w:val="00DE4BCB"/>
    <w:rsid w:val="00DF0179"/>
    <w:rsid w:val="00DF439D"/>
    <w:rsid w:val="00E374D2"/>
    <w:rsid w:val="00E51917"/>
    <w:rsid w:val="00E952EF"/>
    <w:rsid w:val="00EB05CD"/>
    <w:rsid w:val="00EB0743"/>
    <w:rsid w:val="00EB4557"/>
    <w:rsid w:val="00EC7DC8"/>
    <w:rsid w:val="00ED189B"/>
    <w:rsid w:val="00EE1B14"/>
    <w:rsid w:val="00F05E38"/>
    <w:rsid w:val="00F102D7"/>
    <w:rsid w:val="00F12296"/>
    <w:rsid w:val="00F57C24"/>
    <w:rsid w:val="00F9267F"/>
    <w:rsid w:val="00FA1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B10E2F-2993-489F-9719-B7687214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99"/>
    <w:semiHidden/>
    <w:unhideWhenUsed/>
    <w:rsid w:val="00825E06"/>
    <w:pPr>
      <w:spacing w:after="120"/>
    </w:pPr>
  </w:style>
  <w:style w:type="character" w:customStyle="1" w:styleId="Char">
    <w:name w:val="正文文本 Char"/>
    <w:basedOn w:val="a0"/>
    <w:link w:val="a4"/>
    <w:uiPriority w:val="99"/>
    <w:semiHidden/>
    <w:rsid w:val="00825E06"/>
  </w:style>
  <w:style w:type="paragraph" w:styleId="a5">
    <w:name w:val="Body Text First Indent"/>
    <w:basedOn w:val="a4"/>
    <w:link w:val="Char0"/>
    <w:rsid w:val="00825E06"/>
    <w:pPr>
      <w:adjustRightInd w:val="0"/>
      <w:snapToGrid w:val="0"/>
      <w:ind w:firstLine="510"/>
    </w:pPr>
    <w:rPr>
      <w:rFonts w:ascii="宋体" w:eastAsia="宋体" w:hAnsi="宋体" w:cs="Times New Roman"/>
      <w:szCs w:val="24"/>
    </w:rPr>
  </w:style>
  <w:style w:type="character" w:customStyle="1" w:styleId="Char0">
    <w:name w:val="正文首行缩进 Char"/>
    <w:basedOn w:val="Char"/>
    <w:link w:val="a5"/>
    <w:rsid w:val="00825E06"/>
    <w:rPr>
      <w:rFonts w:ascii="宋体" w:eastAsia="宋体" w:hAnsi="宋体" w:cs="Times New Roman"/>
      <w:szCs w:val="24"/>
    </w:rPr>
  </w:style>
  <w:style w:type="paragraph" w:styleId="a6">
    <w:name w:val="header"/>
    <w:basedOn w:val="a"/>
    <w:link w:val="Char1"/>
    <w:uiPriority w:val="99"/>
    <w:unhideWhenUsed/>
    <w:rsid w:val="005341A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341A2"/>
    <w:rPr>
      <w:sz w:val="18"/>
      <w:szCs w:val="18"/>
    </w:rPr>
  </w:style>
  <w:style w:type="paragraph" w:styleId="a7">
    <w:name w:val="footer"/>
    <w:basedOn w:val="a"/>
    <w:link w:val="Char2"/>
    <w:uiPriority w:val="99"/>
    <w:unhideWhenUsed/>
    <w:rsid w:val="005341A2"/>
    <w:pPr>
      <w:tabs>
        <w:tab w:val="center" w:pos="4153"/>
        <w:tab w:val="right" w:pos="8306"/>
      </w:tabs>
      <w:snapToGrid w:val="0"/>
      <w:jc w:val="left"/>
    </w:pPr>
    <w:rPr>
      <w:sz w:val="18"/>
      <w:szCs w:val="18"/>
    </w:rPr>
  </w:style>
  <w:style w:type="character" w:customStyle="1" w:styleId="Char2">
    <w:name w:val="页脚 Char"/>
    <w:basedOn w:val="a0"/>
    <w:link w:val="a7"/>
    <w:uiPriority w:val="99"/>
    <w:rsid w:val="005341A2"/>
    <w:rPr>
      <w:sz w:val="18"/>
      <w:szCs w:val="18"/>
    </w:rPr>
  </w:style>
  <w:style w:type="paragraph" w:styleId="a8">
    <w:name w:val="List Paragraph"/>
    <w:basedOn w:val="a"/>
    <w:uiPriority w:val="34"/>
    <w:qFormat/>
    <w:rsid w:val="005034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0206">
      <w:bodyDiv w:val="1"/>
      <w:marLeft w:val="0"/>
      <w:marRight w:val="0"/>
      <w:marTop w:val="0"/>
      <w:marBottom w:val="0"/>
      <w:divBdr>
        <w:top w:val="none" w:sz="0" w:space="0" w:color="auto"/>
        <w:left w:val="none" w:sz="0" w:space="0" w:color="auto"/>
        <w:bottom w:val="none" w:sz="0" w:space="0" w:color="auto"/>
        <w:right w:val="none" w:sz="0" w:space="0" w:color="auto"/>
      </w:divBdr>
    </w:div>
    <w:div w:id="79302297">
      <w:bodyDiv w:val="1"/>
      <w:marLeft w:val="0"/>
      <w:marRight w:val="0"/>
      <w:marTop w:val="0"/>
      <w:marBottom w:val="0"/>
      <w:divBdr>
        <w:top w:val="none" w:sz="0" w:space="0" w:color="auto"/>
        <w:left w:val="none" w:sz="0" w:space="0" w:color="auto"/>
        <w:bottom w:val="none" w:sz="0" w:space="0" w:color="auto"/>
        <w:right w:val="none" w:sz="0" w:space="0" w:color="auto"/>
      </w:divBdr>
    </w:div>
    <w:div w:id="134688450">
      <w:bodyDiv w:val="1"/>
      <w:marLeft w:val="0"/>
      <w:marRight w:val="0"/>
      <w:marTop w:val="0"/>
      <w:marBottom w:val="0"/>
      <w:divBdr>
        <w:top w:val="none" w:sz="0" w:space="0" w:color="auto"/>
        <w:left w:val="none" w:sz="0" w:space="0" w:color="auto"/>
        <w:bottom w:val="none" w:sz="0" w:space="0" w:color="auto"/>
        <w:right w:val="none" w:sz="0" w:space="0" w:color="auto"/>
      </w:divBdr>
    </w:div>
    <w:div w:id="279068437">
      <w:bodyDiv w:val="1"/>
      <w:marLeft w:val="0"/>
      <w:marRight w:val="0"/>
      <w:marTop w:val="0"/>
      <w:marBottom w:val="0"/>
      <w:divBdr>
        <w:top w:val="none" w:sz="0" w:space="0" w:color="auto"/>
        <w:left w:val="none" w:sz="0" w:space="0" w:color="auto"/>
        <w:bottom w:val="none" w:sz="0" w:space="0" w:color="auto"/>
        <w:right w:val="none" w:sz="0" w:space="0" w:color="auto"/>
      </w:divBdr>
    </w:div>
    <w:div w:id="464278357">
      <w:bodyDiv w:val="1"/>
      <w:marLeft w:val="0"/>
      <w:marRight w:val="0"/>
      <w:marTop w:val="0"/>
      <w:marBottom w:val="0"/>
      <w:divBdr>
        <w:top w:val="none" w:sz="0" w:space="0" w:color="auto"/>
        <w:left w:val="none" w:sz="0" w:space="0" w:color="auto"/>
        <w:bottom w:val="none" w:sz="0" w:space="0" w:color="auto"/>
        <w:right w:val="none" w:sz="0" w:space="0" w:color="auto"/>
      </w:divBdr>
    </w:div>
    <w:div w:id="464857081">
      <w:bodyDiv w:val="1"/>
      <w:marLeft w:val="0"/>
      <w:marRight w:val="0"/>
      <w:marTop w:val="0"/>
      <w:marBottom w:val="0"/>
      <w:divBdr>
        <w:top w:val="none" w:sz="0" w:space="0" w:color="auto"/>
        <w:left w:val="none" w:sz="0" w:space="0" w:color="auto"/>
        <w:bottom w:val="none" w:sz="0" w:space="0" w:color="auto"/>
        <w:right w:val="none" w:sz="0" w:space="0" w:color="auto"/>
      </w:divBdr>
    </w:div>
    <w:div w:id="544949079">
      <w:bodyDiv w:val="1"/>
      <w:marLeft w:val="0"/>
      <w:marRight w:val="0"/>
      <w:marTop w:val="0"/>
      <w:marBottom w:val="0"/>
      <w:divBdr>
        <w:top w:val="none" w:sz="0" w:space="0" w:color="auto"/>
        <w:left w:val="none" w:sz="0" w:space="0" w:color="auto"/>
        <w:bottom w:val="none" w:sz="0" w:space="0" w:color="auto"/>
        <w:right w:val="none" w:sz="0" w:space="0" w:color="auto"/>
      </w:divBdr>
    </w:div>
    <w:div w:id="968777461">
      <w:bodyDiv w:val="1"/>
      <w:marLeft w:val="0"/>
      <w:marRight w:val="0"/>
      <w:marTop w:val="0"/>
      <w:marBottom w:val="0"/>
      <w:divBdr>
        <w:top w:val="none" w:sz="0" w:space="0" w:color="auto"/>
        <w:left w:val="none" w:sz="0" w:space="0" w:color="auto"/>
        <w:bottom w:val="none" w:sz="0" w:space="0" w:color="auto"/>
        <w:right w:val="none" w:sz="0" w:space="0" w:color="auto"/>
      </w:divBdr>
    </w:div>
    <w:div w:id="993803911">
      <w:bodyDiv w:val="1"/>
      <w:marLeft w:val="0"/>
      <w:marRight w:val="0"/>
      <w:marTop w:val="0"/>
      <w:marBottom w:val="0"/>
      <w:divBdr>
        <w:top w:val="none" w:sz="0" w:space="0" w:color="auto"/>
        <w:left w:val="none" w:sz="0" w:space="0" w:color="auto"/>
        <w:bottom w:val="none" w:sz="0" w:space="0" w:color="auto"/>
        <w:right w:val="none" w:sz="0" w:space="0" w:color="auto"/>
      </w:divBdr>
    </w:div>
    <w:div w:id="1112817859">
      <w:bodyDiv w:val="1"/>
      <w:marLeft w:val="0"/>
      <w:marRight w:val="0"/>
      <w:marTop w:val="0"/>
      <w:marBottom w:val="0"/>
      <w:divBdr>
        <w:top w:val="none" w:sz="0" w:space="0" w:color="auto"/>
        <w:left w:val="none" w:sz="0" w:space="0" w:color="auto"/>
        <w:bottom w:val="none" w:sz="0" w:space="0" w:color="auto"/>
        <w:right w:val="none" w:sz="0" w:space="0" w:color="auto"/>
      </w:divBdr>
    </w:div>
    <w:div w:id="1117409806">
      <w:bodyDiv w:val="1"/>
      <w:marLeft w:val="0"/>
      <w:marRight w:val="0"/>
      <w:marTop w:val="0"/>
      <w:marBottom w:val="0"/>
      <w:divBdr>
        <w:top w:val="none" w:sz="0" w:space="0" w:color="auto"/>
        <w:left w:val="none" w:sz="0" w:space="0" w:color="auto"/>
        <w:bottom w:val="none" w:sz="0" w:space="0" w:color="auto"/>
        <w:right w:val="none" w:sz="0" w:space="0" w:color="auto"/>
      </w:divBdr>
    </w:div>
    <w:div w:id="1121651672">
      <w:bodyDiv w:val="1"/>
      <w:marLeft w:val="0"/>
      <w:marRight w:val="0"/>
      <w:marTop w:val="0"/>
      <w:marBottom w:val="0"/>
      <w:divBdr>
        <w:top w:val="none" w:sz="0" w:space="0" w:color="auto"/>
        <w:left w:val="none" w:sz="0" w:space="0" w:color="auto"/>
        <w:bottom w:val="none" w:sz="0" w:space="0" w:color="auto"/>
        <w:right w:val="none" w:sz="0" w:space="0" w:color="auto"/>
      </w:divBdr>
    </w:div>
    <w:div w:id="1204172083">
      <w:bodyDiv w:val="1"/>
      <w:marLeft w:val="0"/>
      <w:marRight w:val="0"/>
      <w:marTop w:val="0"/>
      <w:marBottom w:val="0"/>
      <w:divBdr>
        <w:top w:val="none" w:sz="0" w:space="0" w:color="auto"/>
        <w:left w:val="none" w:sz="0" w:space="0" w:color="auto"/>
        <w:bottom w:val="none" w:sz="0" w:space="0" w:color="auto"/>
        <w:right w:val="none" w:sz="0" w:space="0" w:color="auto"/>
      </w:divBdr>
    </w:div>
    <w:div w:id="1388645747">
      <w:bodyDiv w:val="1"/>
      <w:marLeft w:val="0"/>
      <w:marRight w:val="0"/>
      <w:marTop w:val="0"/>
      <w:marBottom w:val="0"/>
      <w:divBdr>
        <w:top w:val="none" w:sz="0" w:space="0" w:color="auto"/>
        <w:left w:val="none" w:sz="0" w:space="0" w:color="auto"/>
        <w:bottom w:val="none" w:sz="0" w:space="0" w:color="auto"/>
        <w:right w:val="none" w:sz="0" w:space="0" w:color="auto"/>
      </w:divBdr>
    </w:div>
    <w:div w:id="1790468605">
      <w:bodyDiv w:val="1"/>
      <w:marLeft w:val="0"/>
      <w:marRight w:val="0"/>
      <w:marTop w:val="0"/>
      <w:marBottom w:val="0"/>
      <w:divBdr>
        <w:top w:val="none" w:sz="0" w:space="0" w:color="auto"/>
        <w:left w:val="none" w:sz="0" w:space="0" w:color="auto"/>
        <w:bottom w:val="none" w:sz="0" w:space="0" w:color="auto"/>
        <w:right w:val="none" w:sz="0" w:space="0" w:color="auto"/>
      </w:divBdr>
    </w:div>
    <w:div w:id="1800952341">
      <w:bodyDiv w:val="1"/>
      <w:marLeft w:val="0"/>
      <w:marRight w:val="0"/>
      <w:marTop w:val="0"/>
      <w:marBottom w:val="0"/>
      <w:divBdr>
        <w:top w:val="none" w:sz="0" w:space="0" w:color="auto"/>
        <w:left w:val="none" w:sz="0" w:space="0" w:color="auto"/>
        <w:bottom w:val="none" w:sz="0" w:space="0" w:color="auto"/>
        <w:right w:val="none" w:sz="0" w:space="0" w:color="auto"/>
      </w:divBdr>
    </w:div>
    <w:div w:id="1995841318">
      <w:bodyDiv w:val="1"/>
      <w:marLeft w:val="0"/>
      <w:marRight w:val="0"/>
      <w:marTop w:val="0"/>
      <w:marBottom w:val="0"/>
      <w:divBdr>
        <w:top w:val="none" w:sz="0" w:space="0" w:color="auto"/>
        <w:left w:val="none" w:sz="0" w:space="0" w:color="auto"/>
        <w:bottom w:val="none" w:sz="0" w:space="0" w:color="auto"/>
        <w:right w:val="none" w:sz="0" w:space="0" w:color="auto"/>
      </w:divBdr>
    </w:div>
    <w:div w:id="20887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2023-11-20T09:36:00Z</dcterms:created>
  <dc:creator>雷泉水</dc:creator>
  <cp:lastModifiedBy>雷泉水</cp:lastModifiedBy>
  <dcterms:modified xsi:type="dcterms:W3CDTF">2024-03-25T10:00:00Z</dcterms:modified>
  <cp:revision>129</cp:revision>
</cp:coreProperties>
</file>